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r>
        <w:rPr>
          <w:rFonts w:hint="eastAsia" w:ascii="仿宋" w:hAnsi="仿宋" w:eastAsia="仿宋"/>
          <w:sz w:val="32"/>
          <w:szCs w:val="32"/>
        </w:rPr>
        <w:t>沧人社</w:t>
      </w:r>
      <w:r>
        <w:rPr>
          <w:rFonts w:hint="eastAsia" w:ascii="仿宋" w:hAnsi="仿宋" w:eastAsia="仿宋"/>
          <w:sz w:val="32"/>
          <w:szCs w:val="32"/>
          <w:lang w:val="en-US" w:eastAsia="zh-CN"/>
        </w:rPr>
        <w:t>字</w:t>
      </w:r>
      <w:r>
        <w:rPr>
          <w:rFonts w:hint="eastAsia" w:ascii="仿宋" w:hAnsi="仿宋" w:eastAsia="仿宋" w:cs="仿宋"/>
          <w:sz w:val="32"/>
          <w:szCs w:val="32"/>
          <w:lang w:val="en-US" w:eastAsia="zh-CN"/>
        </w:rPr>
        <w:t>〔</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cs="仿宋"/>
          <w:sz w:val="32"/>
          <w:szCs w:val="32"/>
          <w:lang w:val="en-US" w:eastAsia="zh-CN"/>
        </w:rPr>
        <w:t>〕</w:t>
      </w:r>
      <w:r>
        <w:rPr>
          <w:rFonts w:hint="eastAsia" w:ascii="仿宋" w:hAnsi="仿宋" w:eastAsia="仿宋"/>
          <w:sz w:val="32"/>
          <w:szCs w:val="32"/>
          <w:lang w:val="en-US" w:eastAsia="zh-CN"/>
        </w:rPr>
        <w:t>34</w:t>
      </w:r>
      <w:r>
        <w:rPr>
          <w:rFonts w:hint="eastAsia" w:ascii="仿宋" w:hAnsi="仿宋" w:eastAsia="仿宋"/>
          <w:sz w:val="32"/>
          <w:szCs w:val="32"/>
        </w:rPr>
        <w:t>号</w:t>
      </w:r>
      <w:bookmarkStart w:id="0" w:name="_GoBack"/>
      <w:bookmarkEnd w:id="0"/>
    </w:p>
    <w:p>
      <w:pPr>
        <w:jc w:val="center"/>
        <w:rPr>
          <w:rFonts w:hint="eastAsia" w:asciiTheme="majorEastAsia" w:hAnsiTheme="majorEastAsia" w:eastAsiaTheme="majorEastAsia" w:cstheme="majorEastAsia"/>
          <w:sz w:val="44"/>
          <w:szCs w:val="44"/>
          <w:lang w:val="en-US" w:eastAsia="zh-CN"/>
        </w:rPr>
      </w:pPr>
    </w:p>
    <w:p>
      <w:pPr>
        <w:jc w:val="both"/>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关于开展</w:t>
      </w:r>
      <w:r>
        <w:rPr>
          <w:rFonts w:hint="eastAsia" w:asciiTheme="majorEastAsia" w:hAnsiTheme="majorEastAsia" w:eastAsiaTheme="majorEastAsia" w:cstheme="majorEastAsia"/>
          <w:sz w:val="44"/>
          <w:szCs w:val="44"/>
          <w:lang w:val="en-US" w:eastAsia="zh-CN"/>
        </w:rPr>
        <w:t>2020</w:t>
      </w:r>
      <w:r>
        <w:rPr>
          <w:rFonts w:hint="eastAsia" w:asciiTheme="majorEastAsia" w:hAnsiTheme="majorEastAsia" w:eastAsiaTheme="majorEastAsia" w:cstheme="majorEastAsia"/>
          <w:sz w:val="44"/>
          <w:szCs w:val="44"/>
        </w:rPr>
        <w:t>年度</w:t>
      </w:r>
      <w:r>
        <w:rPr>
          <w:rFonts w:hint="eastAsia" w:asciiTheme="majorEastAsia" w:hAnsiTheme="majorEastAsia" w:eastAsiaTheme="majorEastAsia" w:cstheme="majorEastAsia"/>
          <w:sz w:val="44"/>
          <w:szCs w:val="44"/>
          <w:lang w:val="en-US" w:eastAsia="zh-CN"/>
        </w:rPr>
        <w:t>河北省</w:t>
      </w:r>
      <w:r>
        <w:rPr>
          <w:rFonts w:hint="eastAsia" w:asciiTheme="majorEastAsia" w:hAnsiTheme="majorEastAsia" w:eastAsiaTheme="majorEastAsia" w:cstheme="majorEastAsia"/>
          <w:sz w:val="44"/>
          <w:szCs w:val="44"/>
        </w:rPr>
        <w:t>“三三三人才工程”人选选拔工作的通知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lang w:val="en-US" w:eastAsia="zh-CN"/>
        </w:rPr>
        <w:t>各县（市、区）人力资源和社会保障局，市直有关部门（单位）：</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省厅</w:t>
      </w:r>
      <w:r>
        <w:rPr>
          <w:rFonts w:hint="eastAsia" w:ascii="仿宋" w:hAnsi="仿宋" w:eastAsia="仿宋" w:cs="仿宋"/>
          <w:sz w:val="32"/>
          <w:szCs w:val="32"/>
        </w:rPr>
        <w:t>《</w:t>
      </w:r>
      <w:r>
        <w:rPr>
          <w:rFonts w:hint="eastAsia" w:ascii="仿宋" w:hAnsi="仿宋" w:eastAsia="仿宋" w:cs="仿宋"/>
          <w:sz w:val="32"/>
          <w:szCs w:val="32"/>
          <w:lang w:val="en-US" w:eastAsia="zh-CN"/>
        </w:rPr>
        <w:t>关于开展2020年度河北省“三三三人才工程“人选选拔工作的通知</w:t>
      </w:r>
      <w:r>
        <w:rPr>
          <w:rFonts w:hint="eastAsia" w:ascii="仿宋" w:hAnsi="仿宋" w:eastAsia="仿宋" w:cs="仿宋"/>
          <w:sz w:val="32"/>
          <w:szCs w:val="32"/>
        </w:rPr>
        <w:t>》（冀人社</w:t>
      </w:r>
      <w:r>
        <w:rPr>
          <w:rFonts w:hint="eastAsia" w:ascii="仿宋" w:hAnsi="仿宋" w:eastAsia="仿宋" w:cs="仿宋"/>
          <w:sz w:val="32"/>
          <w:szCs w:val="32"/>
          <w:lang w:val="en-US" w:eastAsia="zh-CN"/>
        </w:rPr>
        <w:t>字</w:t>
      </w:r>
      <w:r>
        <w:rPr>
          <w:rFonts w:hint="eastAsia" w:ascii="仿宋" w:hAnsi="仿宋" w:eastAsia="仿宋" w:cs="仿宋"/>
          <w:sz w:val="32"/>
          <w:szCs w:val="32"/>
        </w:rPr>
        <w:t>〔</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71</w:t>
      </w:r>
      <w:r>
        <w:rPr>
          <w:rFonts w:hint="eastAsia" w:ascii="仿宋" w:hAnsi="仿宋" w:eastAsia="仿宋" w:cs="仿宋"/>
          <w:sz w:val="32"/>
          <w:szCs w:val="32"/>
        </w:rPr>
        <w:t>号）精神，现就</w:t>
      </w:r>
      <w:r>
        <w:rPr>
          <w:rFonts w:hint="eastAsia" w:ascii="仿宋" w:hAnsi="仿宋" w:eastAsia="仿宋" w:cs="仿宋"/>
          <w:sz w:val="32"/>
          <w:szCs w:val="32"/>
          <w:lang w:val="en-US" w:eastAsia="zh-CN"/>
        </w:rPr>
        <w:t>我市2020</w:t>
      </w:r>
      <w:r>
        <w:rPr>
          <w:rFonts w:hint="eastAsia" w:ascii="仿宋" w:hAnsi="仿宋" w:eastAsia="仿宋" w:cs="仿宋"/>
          <w:sz w:val="32"/>
          <w:szCs w:val="32"/>
        </w:rPr>
        <w:t xml:space="preserve">年度河北省“三三三人才工程”人选选拔工作有关事项通知如下： </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选拔范围 </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人选选拔对象为全</w:t>
      </w:r>
      <w:r>
        <w:rPr>
          <w:rFonts w:hint="eastAsia" w:ascii="仿宋" w:hAnsi="仿宋" w:eastAsia="仿宋" w:cs="仿宋"/>
          <w:sz w:val="32"/>
          <w:szCs w:val="32"/>
          <w:lang w:val="en-US" w:eastAsia="zh-CN"/>
        </w:rPr>
        <w:t>市</w:t>
      </w:r>
      <w:r>
        <w:rPr>
          <w:rFonts w:hint="eastAsia" w:ascii="仿宋" w:hAnsi="仿宋" w:eastAsia="仿宋" w:cs="仿宋"/>
          <w:sz w:val="32"/>
          <w:szCs w:val="32"/>
        </w:rPr>
        <w:t>国有企事业单位、非公有制组织以及中</w:t>
      </w:r>
      <w:r>
        <w:rPr>
          <w:rFonts w:hint="eastAsia" w:ascii="仿宋" w:hAnsi="仿宋" w:eastAsia="仿宋" w:cs="仿宋"/>
          <w:sz w:val="32"/>
          <w:szCs w:val="32"/>
          <w:lang w:val="en-US" w:eastAsia="zh-CN"/>
        </w:rPr>
        <w:t>省</w:t>
      </w:r>
      <w:r>
        <w:rPr>
          <w:rFonts w:hint="eastAsia" w:ascii="仿宋" w:hAnsi="仿宋" w:eastAsia="仿宋" w:cs="仿宋"/>
          <w:sz w:val="32"/>
          <w:szCs w:val="32"/>
        </w:rPr>
        <w:t>直驻</w:t>
      </w:r>
      <w:r>
        <w:rPr>
          <w:rFonts w:hint="eastAsia" w:ascii="仿宋" w:hAnsi="仿宋" w:eastAsia="仿宋" w:cs="仿宋"/>
          <w:sz w:val="32"/>
          <w:szCs w:val="32"/>
          <w:lang w:val="en-US" w:eastAsia="zh-CN"/>
        </w:rPr>
        <w:t>沧</w:t>
      </w:r>
      <w:r>
        <w:rPr>
          <w:rFonts w:hint="eastAsia" w:ascii="仿宋" w:hAnsi="仿宋" w:eastAsia="仿宋" w:cs="仿宋"/>
          <w:sz w:val="32"/>
          <w:szCs w:val="32"/>
        </w:rPr>
        <w:t>企事业单位中从事自然科学、哲学社会科学研究或从事技术开发、应用、推广的中青年专业技术人才</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各级党政机关、参照公务员法管理的事业单位人员；</w:t>
      </w:r>
      <w:r>
        <w:rPr>
          <w:rFonts w:hint="eastAsia" w:ascii="仿宋" w:hAnsi="仿宋" w:eastAsia="仿宋" w:cs="仿宋"/>
          <w:sz w:val="32"/>
          <w:szCs w:val="32"/>
        </w:rPr>
        <w:t>获得国家有突出贡献的中青年专家、“百千万人才工程”国家级人选、享受政府特殊津贴人员、省管优秀专家称号的，不</w:t>
      </w:r>
      <w:r>
        <w:rPr>
          <w:rFonts w:hint="eastAsia" w:ascii="仿宋" w:hAnsi="仿宋" w:eastAsia="仿宋" w:cs="仿宋"/>
          <w:sz w:val="32"/>
          <w:szCs w:val="32"/>
          <w:lang w:val="en-US" w:eastAsia="zh-CN"/>
        </w:rPr>
        <w:t>纳入选拔范围。</w:t>
      </w:r>
      <w:r>
        <w:rPr>
          <w:rFonts w:hint="eastAsia" w:ascii="仿宋" w:hAnsi="仿宋" w:eastAsia="仿宋" w:cs="仿宋"/>
          <w:sz w:val="32"/>
          <w:szCs w:val="32"/>
        </w:rPr>
        <w:t>获得省政府特殊津贴专家（含省有突出贡献的中青年专家）称号的，符合条件的可参加一层次人选的选拔。 一、二层次人选分别从入选省“三三三人才工程” 的二、三层次人选中推荐产生。</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选拔名额</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今年省厅分配我市第一层次人选1人，第二层次人选4人，第三层次人选55人（其中产业人才25人）。</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层次人选名额全市统筹使用，择优向省厅推荐。各单位申报一层次人选限推荐1人，二层次人选限推荐2人；第三层次人选由我市自行选拔，采取预分名额、限量推荐、差额评选、择优确认的办法，具体分配推荐名额见附表1.</w:t>
      </w:r>
    </w:p>
    <w:p>
      <w:pPr>
        <w:numPr>
          <w:ilvl w:val="0"/>
          <w:numId w:val="0"/>
        </w:numPr>
        <w:ind w:firstLine="640" w:firstLineChars="200"/>
        <w:rPr>
          <w:rFonts w:hint="eastAsia" w:ascii="仿宋" w:hAnsi="仿宋" w:eastAsia="仿宋" w:cs="仿宋"/>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选拔条件</w:t>
      </w:r>
      <w:r>
        <w:rPr>
          <w:rFonts w:hint="eastAsia" w:ascii="仿宋" w:hAnsi="仿宋" w:eastAsia="仿宋" w:cs="仿宋"/>
          <w:sz w:val="32"/>
          <w:szCs w:val="32"/>
        </w:rPr>
        <w:t xml:space="preserve"> </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一）基本条件</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申报人应</w:t>
      </w:r>
      <w:r>
        <w:rPr>
          <w:rFonts w:hint="eastAsia" w:ascii="仿宋" w:hAnsi="仿宋" w:eastAsia="仿宋" w:cs="仿宋"/>
          <w:sz w:val="32"/>
          <w:szCs w:val="32"/>
        </w:rPr>
        <w:t>认真学习贯彻习近平新时代中国特色社会主义思想，树牢 “四个意识”，坚定“四个自信”，做到“两个维护”，遵纪守法，紧紧围绕“三六八九”工作思路，思想品德好，有较强的事业心和责任感；专业基础扎实，自主创新能力强，有高尚的学术道德、严谨的科研作风和科学、求实、团结、协作的精神；近五年内业绩突出或取得重要科研成果，在各自领域发挥学术技术带头或领军作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第一、二层次人选</w:t>
      </w:r>
      <w:r>
        <w:rPr>
          <w:rFonts w:hint="eastAsia" w:ascii="仿宋" w:hAnsi="仿宋" w:eastAsia="仿宋" w:cs="仿宋"/>
          <w:sz w:val="32"/>
          <w:szCs w:val="32"/>
        </w:rPr>
        <w:t>年龄在</w:t>
      </w:r>
      <w:r>
        <w:rPr>
          <w:rFonts w:hint="eastAsia" w:ascii="仿宋" w:hAnsi="仿宋" w:eastAsia="仿宋" w:cs="仿宋"/>
          <w:sz w:val="32"/>
          <w:szCs w:val="32"/>
          <w:lang w:val="en-US" w:eastAsia="zh-CN"/>
        </w:rPr>
        <w:t>45</w:t>
      </w:r>
      <w:r>
        <w:rPr>
          <w:rFonts w:hint="eastAsia" w:ascii="仿宋" w:hAnsi="仿宋" w:eastAsia="仿宋" w:cs="仿宋"/>
          <w:sz w:val="32"/>
          <w:szCs w:val="32"/>
        </w:rPr>
        <w:t>周岁以下（</w:t>
      </w:r>
      <w:r>
        <w:rPr>
          <w:rFonts w:hint="eastAsia" w:ascii="仿宋" w:hAnsi="仿宋" w:eastAsia="仿宋" w:cs="仿宋"/>
          <w:sz w:val="32"/>
          <w:szCs w:val="32"/>
          <w:lang w:val="en-US" w:eastAsia="zh-CN"/>
        </w:rPr>
        <w:t>1975</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日以后出生）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第三层次人选年龄在35岁左右，最高不超过40周岁（1980年1月1日以后出生）</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（二）具体条件</w:t>
      </w:r>
    </w:p>
    <w:p>
      <w:pPr>
        <w:numPr>
          <w:ilvl w:val="0"/>
          <w:numId w:val="0"/>
        </w:num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省“三三三人才工程”二层次人选符合下列条件</w:t>
      </w:r>
      <w:r>
        <w:rPr>
          <w:rFonts w:hint="eastAsia" w:ascii="仿宋" w:hAnsi="仿宋" w:eastAsia="仿宋" w:cs="仿宋"/>
          <w:b/>
          <w:bCs/>
          <w:sz w:val="32"/>
          <w:szCs w:val="32"/>
          <w:lang w:val="en-US" w:eastAsia="zh-CN"/>
        </w:rPr>
        <w:t>之</w:t>
      </w:r>
      <w:r>
        <w:rPr>
          <w:rFonts w:hint="eastAsia" w:ascii="仿宋" w:hAnsi="仿宋" w:eastAsia="仿宋" w:cs="仿宋"/>
          <w:b/>
          <w:bCs/>
          <w:sz w:val="32"/>
          <w:szCs w:val="32"/>
        </w:rPr>
        <w:t>一的， 可申报一层次人选：</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在自然科学领域，有高深的学术造诣，在科研上取得突破性进展，发现的自然现象、揭示的科学规律、提出的学术观点或者其研究方法为国内外学术界所公认和广泛引用，推动了本学科或者相关学科的发展，或者对经济建设、社会发展有重大影响。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在工程技术领域，有国内外首创的重大技术发明，技术思路独特，主要技术上有重大的创新，技术经济指标达到了国际同类技术的先进水平，推动了相关领域的技术进步，已产生显著的经济效益或者社会效益；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或者在行业得到广泛应用，取得了重大的社会效益。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在医药卫生领域，有高尚的医德，医疗技术精湛，能成功诊治疑难、危重病症者；在较大范围内有效地预防、控制、消除疾病，为国家重大疾病预防控制、居民健康保障以及医疗新技术引进推广做出了重大贡献，在全国产生重大社会影响。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在哲学社会科学领域，理论研究取得富有创见性的成果，研究成果为解决国家、我省经济社会发展重大问题提供基础性、前瞻性、战略性科学理论依据，成绩卓著；或者对经济社会发展和学科建设做出重大贡献的学科带头人。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在教育教学领域，长期工作在第一线，对学科建设、人才培养、教育教学改革发挥了重大作用，具有领先的教育教学理念、坚实的学科教学理论基础和丰富的教育教学经验，在所从事的学科教学和教练执训领域中，能力和水平在本领域处于领先地位，起到带头和示范作用，为同行所公认。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在宣传文化领域，成绩突出，对经济社会发展、精神文明建设、学科建设、宣传文化领域改革创新和推动文化大发展大繁荣做出突出贡献的带头人。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申报人员参与团队取得上述成就的，必须是团队核心成员 （前三名）。</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 xml:space="preserve">省“三三三人才工程”三层次人选符合下列条件之一的， 可申报二层次人才：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在自然科学领域，发展潜力大，在科学上取得较大进展，发</w:t>
      </w:r>
      <w:r>
        <w:rPr>
          <w:rFonts w:hint="eastAsia" w:ascii="仿宋" w:hAnsi="仿宋" w:eastAsia="仿宋" w:cs="仿宋"/>
          <w:sz w:val="32"/>
          <w:szCs w:val="32"/>
          <w:lang w:val="en-US" w:eastAsia="zh-CN"/>
        </w:rPr>
        <w:t>现</w:t>
      </w:r>
      <w:r>
        <w:rPr>
          <w:rFonts w:hint="eastAsia" w:ascii="仿宋" w:hAnsi="仿宋" w:eastAsia="仿宋" w:cs="仿宋"/>
          <w:sz w:val="32"/>
          <w:szCs w:val="32"/>
        </w:rPr>
        <w:t>的自然现象、揭示的科学规律、提出的学术观点或者其研究方法 为国内外学术界所公认和引用，在一定程度上推动了本学科或者其分支学科的发展，或者对经济建设、社会发展有较大影响。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在工程技术领域，有国内外首创，或者国内外虽已有、但尚未公开的技术发明；技术思路新颖，主要技术上有一定的创新，技术经济指标达到了国内同类技术的先进水平，对本领域的技术进步有推动作用，并产生了一定的经济效益或者社会效益；在关键技术或者系统集成上有创新，技术难度较大，总体技术水平和主要技术经济指标达到国内同类技术或者产品的先进水平：市场竞争力较强，成果转化程度较高，创造了较大的经济效益，对行业的技术进步和产业结构调整有一定意义，在行业较大范围应用，取得了较大的社会效益。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在医药卫生领域，长期在医疗卫生第一线工作，做出较大贡献，医疗技术精湛，能成功诊治疑难、危重病症者，在省内外产生较大社会影响；或者在我省常见病、多发病和疑难危重病症的诊治中有较大贡献，诊治水平先进，疗效好，得到省内同行公认。</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在哲学社会科学领域，对学科建设和发展能起到引领与带头作用，研究成果为解决我省经济社会发展重要问题提供基础性、前瞻性、战略性科学理论依据，成绩显著；或者对经济社会发展和学科建设做出重要贡献的学科带头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在教育教学领域，长期工作在第一线，对学科建设、人才培养、教育教学改革发挥了积极作用；对基础教育事业做出较大贡献，具有较高的业务水平和发展潜力，在本行业有较高知名度；承担省级社科基金重点项目的负责人，并取得较好的社会效益。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在宣传文化领域，对我省宣传文化做出较大贡献，具有较高的业务水平和发展潜力，在本行业有较高知名度；成绩突出，对经济社会发展、精神文明建设、宣传文化领域改革创新做出较大贡献。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申报人员参与团队取得上述成绩的，必须是团队核心成员 （前三名）。长期在县以下基层工作，并做出突出贡献的人员可优先申报，在业绩成果方面可相应降低，侧重于实际贡献。 </w:t>
      </w:r>
    </w:p>
    <w:p>
      <w:pPr>
        <w:numPr>
          <w:ilvl w:val="0"/>
          <w:numId w:val="2"/>
        </w:numPr>
        <w:ind w:firstLine="643" w:firstLineChars="200"/>
        <w:rPr>
          <w:rFonts w:hint="eastAsia" w:ascii="仿宋" w:hAnsi="仿宋" w:eastAsia="仿宋" w:cs="仿宋"/>
          <w:sz w:val="32"/>
          <w:szCs w:val="32"/>
        </w:rPr>
      </w:pPr>
      <w:r>
        <w:rPr>
          <w:rFonts w:hint="eastAsia" w:ascii="仿宋" w:hAnsi="仿宋" w:eastAsia="仿宋" w:cs="仿宋"/>
          <w:b/>
          <w:bCs/>
          <w:sz w:val="32"/>
          <w:szCs w:val="32"/>
        </w:rPr>
        <w:t>省“三三三人才工程”符合下列条件之一的， 可申报</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层次人</w:t>
      </w:r>
      <w:r>
        <w:rPr>
          <w:rFonts w:hint="eastAsia" w:ascii="仿宋" w:hAnsi="仿宋" w:eastAsia="仿宋" w:cs="仿宋"/>
          <w:b/>
          <w:bCs/>
          <w:sz w:val="32"/>
          <w:szCs w:val="32"/>
          <w:lang w:val="en-US" w:eastAsia="zh-CN"/>
        </w:rPr>
        <w:t>选</w:t>
      </w:r>
      <w:r>
        <w:rPr>
          <w:rFonts w:hint="eastAsia" w:ascii="仿宋" w:hAnsi="仿宋" w:eastAsia="仿宋" w:cs="仿宋"/>
          <w:b/>
          <w:bCs/>
          <w:sz w:val="32"/>
          <w:szCs w:val="32"/>
        </w:rPr>
        <w:t xml:space="preserve">： </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（1）在所属专业技术领域有发明、创造、技术革新和技术研发成果，达到市级以上领先水平的。</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（2）在我市战略性新兴产业、支柱产业和特色优势产业中发挥突出作用，取得明显经济效益和社会效益，对我市经济社会发展作出突出贡献，并取得市级及以上奖励的。</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（3）工作业绩突出，知名度高，影响力大，获得省（部）级以上专业表彰奖励，在本行业中具有示范和引领作用的。</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（4）拥有自主知识产权或技术，在我市实行科技成果转化，并在企业或研发机构中占有不低于10%股权的创业型人才。</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（5）承担我市重点科研、工程项目主持人或主要参与人（前二名），工作成绩获得市级以上表彰的。</w:t>
      </w:r>
    </w:p>
    <w:p>
      <w:pPr>
        <w:numPr>
          <w:ilvl w:val="0"/>
          <w:numId w:val="0"/>
        </w:numPr>
        <w:ind w:firstLine="640" w:firstLineChars="2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（6）具有较大培养前途和发展潜能，确有真才实学和某种特殊技能，在全市同行中有较大影响力的优秀年轻人才。</w:t>
      </w:r>
    </w:p>
    <w:p>
      <w:pPr>
        <w:numPr>
          <w:ilvl w:val="0"/>
          <w:numId w:val="0"/>
        </w:numPr>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曾入选第三层次已出培养期的人员，取得新的发明、创造、革新等业绩成果，符合现申报条件的，可继续申报三层次人选。</w:t>
      </w:r>
    </w:p>
    <w:p>
      <w:pPr>
        <w:numPr>
          <w:ilvl w:val="0"/>
          <w:numId w:val="0"/>
        </w:numPr>
        <w:ind w:firstLine="640" w:firstLineChars="200"/>
        <w:rPr>
          <w:rFonts w:hint="eastAsia" w:ascii="仿宋" w:hAnsi="仿宋" w:eastAsia="仿宋" w:cs="仿宋"/>
          <w:sz w:val="32"/>
          <w:szCs w:val="32"/>
        </w:rPr>
      </w:pPr>
      <w:r>
        <w:rPr>
          <w:rFonts w:hint="eastAsia" w:ascii="华文仿宋" w:hAnsi="华文仿宋" w:eastAsia="华文仿宋" w:cs="华文仿宋"/>
          <w:sz w:val="32"/>
          <w:szCs w:val="32"/>
          <w:lang w:val="en-US" w:eastAsia="zh-CN"/>
        </w:rPr>
        <w:t>上述人才的专业背景和经历应符合我市新兴产业、高新技术产业和支撑我市经济发展的优势产业的发展方向，并与所从事的工作相一致。申报人应与市内所属单位签订两年以上聘用合同。</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推荐选拔程序 </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个人申报。</w:t>
      </w:r>
      <w:r>
        <w:rPr>
          <w:rFonts w:hint="eastAsia" w:ascii="仿宋" w:hAnsi="仿宋" w:eastAsia="仿宋" w:cs="仿宋"/>
          <w:sz w:val="32"/>
          <w:szCs w:val="32"/>
          <w:lang w:val="en-US" w:eastAsia="zh-CN"/>
        </w:rPr>
        <w:t>申请人按规定要求填写相关材料后，报所在单位人事部门。</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（二）逐级推荐。</w:t>
      </w:r>
      <w:r>
        <w:rPr>
          <w:rFonts w:hint="eastAsia" w:ascii="仿宋" w:hAnsi="仿宋" w:eastAsia="仿宋" w:cs="仿宋"/>
          <w:sz w:val="32"/>
          <w:szCs w:val="32"/>
        </w:rPr>
        <w:t>各用人单位</w:t>
      </w:r>
      <w:r>
        <w:rPr>
          <w:rFonts w:hint="eastAsia" w:ascii="仿宋" w:hAnsi="仿宋" w:eastAsia="仿宋" w:cs="仿宋"/>
          <w:sz w:val="32"/>
          <w:szCs w:val="32"/>
          <w:lang w:val="en-US" w:eastAsia="zh-CN"/>
        </w:rPr>
        <w:t>对申报人员材料认真核实，签字盖章确认，公示无异议后，推荐至所属县（市、区）人社局、市直相关主管部门，各县（市、区）、市直主管部门</w:t>
      </w:r>
      <w:r>
        <w:rPr>
          <w:rFonts w:hint="eastAsia" w:ascii="仿宋" w:hAnsi="仿宋" w:eastAsia="仿宋" w:cs="仿宋"/>
          <w:sz w:val="32"/>
          <w:szCs w:val="32"/>
        </w:rPr>
        <w:t>要对</w:t>
      </w:r>
      <w:r>
        <w:rPr>
          <w:rFonts w:hint="eastAsia" w:ascii="仿宋" w:hAnsi="仿宋" w:eastAsia="仿宋" w:cs="仿宋"/>
          <w:sz w:val="32"/>
          <w:szCs w:val="32"/>
          <w:lang w:val="en-US" w:eastAsia="zh-CN"/>
        </w:rPr>
        <w:t>申报</w:t>
      </w:r>
      <w:r>
        <w:rPr>
          <w:rFonts w:hint="eastAsia" w:ascii="仿宋" w:hAnsi="仿宋" w:eastAsia="仿宋" w:cs="仿宋"/>
          <w:sz w:val="32"/>
          <w:szCs w:val="32"/>
        </w:rPr>
        <w:t>材料</w:t>
      </w:r>
      <w:r>
        <w:rPr>
          <w:rFonts w:hint="eastAsia" w:ascii="仿宋" w:hAnsi="仿宋" w:eastAsia="仿宋" w:cs="仿宋"/>
          <w:sz w:val="32"/>
          <w:szCs w:val="32"/>
          <w:lang w:val="en-US" w:eastAsia="zh-CN"/>
        </w:rPr>
        <w:t>进一步审核把关，符合条件的推荐至市人社局专业技术人员与职称管理科</w:t>
      </w:r>
      <w:r>
        <w:rPr>
          <w:rFonts w:hint="eastAsia" w:ascii="仿宋" w:hAnsi="仿宋" w:eastAsia="仿宋" w:cs="仿宋"/>
          <w:sz w:val="32"/>
          <w:szCs w:val="32"/>
        </w:rPr>
        <w:t>。</w:t>
      </w:r>
      <w:r>
        <w:rPr>
          <w:rFonts w:hint="eastAsia" w:ascii="仿宋" w:hAnsi="仿宋" w:eastAsia="仿宋" w:cs="仿宋"/>
          <w:sz w:val="32"/>
          <w:szCs w:val="32"/>
          <w:lang w:val="en-US" w:eastAsia="zh-CN"/>
        </w:rPr>
        <w:t>非公有制单位人选按属地管理报送，中省直驻沧单位人选材料可直接报市专业技术人员与职称管理科。</w:t>
      </w:r>
      <w:r>
        <w:rPr>
          <w:rFonts w:hint="eastAsia" w:ascii="仿宋" w:hAnsi="仿宋" w:eastAsia="仿宋" w:cs="仿宋"/>
          <w:sz w:val="32"/>
          <w:szCs w:val="32"/>
        </w:rPr>
        <w:t xml:space="preserve"> </w:t>
      </w:r>
    </w:p>
    <w:p>
      <w:pPr>
        <w:numPr>
          <w:ilvl w:val="0"/>
          <w:numId w:val="0"/>
        </w:num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（三）审查评审。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第一、二层次人选。省厅对经市局初审后择优上报的人选材料进行复审，并组织省内相关知名专家、学者组成评委会，对符合条件的申报人选进行评审。评审设有答辩环节。评委会对申报人选情况进行集中评议和无记名投票后，确定拟通过人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2、第三层次人选。市人社局对各县（市、区）、市直主管部门上报的申报材料进行资格审查，组织市内知名专家、学者成立评委会，评委根据评审条件对符合申报人选进行评审。</w:t>
      </w:r>
    </w:p>
    <w:p>
      <w:pPr>
        <w:numPr>
          <w:ilvl w:val="0"/>
          <w:numId w:val="0"/>
        </w:numPr>
        <w:ind w:leftChars="0"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（四）确定人选。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1、第一、二层次人选的评审结果经公示无异议，报河北省“三三三人才工程”领导小组批准后，即确定为“河北省三三三人才工程”第一、二层次人选。</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2、第三层次人选评选结果经公示无异议，报市政府批准、省人社厅备案后，即确定为“河北省三三三人才工程”第三层次人选。</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、相关待遇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（一）被确定为“三三三人才工程”的一、二层次人选，列入省级人才培养对象，由“三三三人才工程”领导小组颁发证书，在四年培养期内，由省财政为一层次人选每人每月发放工作津贴</w:t>
      </w:r>
      <w:r>
        <w:rPr>
          <w:rFonts w:hint="eastAsia" w:ascii="仿宋" w:hAnsi="仿宋" w:eastAsia="仿宋" w:cs="仿宋"/>
          <w:sz w:val="32"/>
          <w:szCs w:val="32"/>
          <w:lang w:val="en-US" w:eastAsia="zh-CN"/>
        </w:rPr>
        <w:t>300</w:t>
      </w:r>
      <w:r>
        <w:rPr>
          <w:rFonts w:hint="eastAsia" w:ascii="仿宋" w:hAnsi="仿宋" w:eastAsia="仿宋" w:cs="仿宋"/>
          <w:sz w:val="32"/>
          <w:szCs w:val="32"/>
        </w:rPr>
        <w:t>元，二层次人选每人每月发放工作津贴</w:t>
      </w:r>
      <w:r>
        <w:rPr>
          <w:rFonts w:hint="eastAsia" w:ascii="仿宋" w:hAnsi="仿宋" w:eastAsia="仿宋" w:cs="仿宋"/>
          <w:sz w:val="32"/>
          <w:szCs w:val="32"/>
          <w:lang w:val="en-US" w:eastAsia="zh-CN"/>
        </w:rPr>
        <w:t>200</w:t>
      </w:r>
      <w:r>
        <w:rPr>
          <w:rFonts w:hint="eastAsia" w:ascii="仿宋" w:hAnsi="仿宋" w:eastAsia="仿宋" w:cs="仿宋"/>
          <w:sz w:val="32"/>
          <w:szCs w:val="32"/>
        </w:rPr>
        <w:t>元。</w:t>
      </w:r>
      <w:r>
        <w:rPr>
          <w:rFonts w:hint="eastAsia" w:ascii="仿宋" w:hAnsi="仿宋" w:eastAsia="仿宋" w:cs="仿宋"/>
          <w:sz w:val="32"/>
          <w:szCs w:val="32"/>
          <w:lang w:val="en-US" w:eastAsia="zh-CN"/>
        </w:rPr>
        <w:t>三层次人选每人每月由市财政发放工作津贴300元，同时享受狮城英才卡A、B卡待遇。以上津贴</w:t>
      </w:r>
      <w:r>
        <w:rPr>
          <w:rFonts w:hint="eastAsia" w:ascii="仿宋" w:hAnsi="仿宋" w:eastAsia="仿宋" w:cs="仿宋"/>
          <w:sz w:val="32"/>
          <w:szCs w:val="32"/>
        </w:rPr>
        <w:t>免征个人所得税</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三三三人才工程”一层次人选，通过评审可以认定为“河北省政府特殊津贴专家”。管理期内符合条件的，在申报国务院特殊津贴专家时，不占其所在市、部门（单位）的申报指标（不含中直驻冀单位）；二层次人选，管理期内符合条件的优先推荐选拔省政府特殊津贴专家；“三三三人才工程”各层次人选优先选派出国培训。</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六、申报材料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（一）《2020年度河北省“三三三人才工程”人选情况登记表（入档案材料），见附件2.以word格式报送电子数据。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（二）《2020年度河北省“三三三人才工程”入选候选人情况一览表》，见附件3.以word格式报送电子数据。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（三）将业绩贡献情况、相关专业领域研究成果、主持承担课题情况、发明专利情况等，用A4纸复印，单独左侧装订成册，复印件真实性经审核后签字盖章确认，同时以PDF格式报送业绩册的电子数据。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（四）各县（市、区）人社局，市直有关主管部门和中省直驻沧单位拟写的推荐综合报告。</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上报时持以上四种申报材料各一份（附电子版），并注明联系单位、联系人及电话。</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、有关要求 </w:t>
      </w:r>
    </w:p>
    <w:p>
      <w:p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rPr>
        <w:t>（一）要严密组织。</w:t>
      </w:r>
      <w:r>
        <w:rPr>
          <w:rFonts w:hint="eastAsia" w:ascii="仿宋" w:hAnsi="仿宋" w:eastAsia="仿宋" w:cs="仿宋"/>
          <w:sz w:val="32"/>
          <w:szCs w:val="32"/>
        </w:rPr>
        <w:t>坚持“公开、平等、竞争、择优”的原则</w:t>
      </w:r>
      <w:r>
        <w:rPr>
          <w:rFonts w:hint="eastAsia" w:ascii="仿宋" w:hAnsi="仿宋" w:eastAsia="仿宋" w:cs="仿宋"/>
          <w:sz w:val="32"/>
          <w:szCs w:val="32"/>
          <w:lang w:eastAsia="zh-CN"/>
        </w:rPr>
        <w:t>，</w:t>
      </w:r>
      <w:r>
        <w:rPr>
          <w:rFonts w:hint="eastAsia" w:ascii="仿宋" w:hAnsi="仿宋" w:eastAsia="仿宋" w:cs="仿宋"/>
          <w:sz w:val="32"/>
          <w:szCs w:val="32"/>
        </w:rPr>
        <w:t>严格</w:t>
      </w:r>
      <w:r>
        <w:rPr>
          <w:rFonts w:hint="eastAsia" w:ascii="仿宋" w:hAnsi="仿宋" w:eastAsia="仿宋" w:cs="仿宋"/>
          <w:sz w:val="32"/>
          <w:szCs w:val="32"/>
          <w:lang w:val="en-US" w:eastAsia="zh-CN"/>
        </w:rPr>
        <w:t>执行</w:t>
      </w:r>
      <w:r>
        <w:rPr>
          <w:rFonts w:hint="eastAsia" w:ascii="仿宋" w:hAnsi="仿宋" w:eastAsia="仿宋" w:cs="仿宋"/>
          <w:sz w:val="32"/>
          <w:szCs w:val="32"/>
        </w:rPr>
        <w:t>选拔条件和选拔程序，</w:t>
      </w:r>
      <w:r>
        <w:rPr>
          <w:rFonts w:hint="eastAsia" w:ascii="仿宋" w:hAnsi="仿宋" w:eastAsia="仿宋" w:cs="仿宋"/>
          <w:sz w:val="32"/>
          <w:szCs w:val="32"/>
          <w:lang w:val="en-US" w:eastAsia="zh-CN"/>
        </w:rPr>
        <w:t>突出对品德、能力、业绩的要求，要确保材料真实有效，确保优中选优，切实将德才兼备的优秀人才选拔推荐上来。</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（二）要梯次递进。</w:t>
      </w:r>
      <w:r>
        <w:rPr>
          <w:rFonts w:hint="eastAsia" w:ascii="仿宋" w:hAnsi="仿宋" w:eastAsia="仿宋" w:cs="仿宋"/>
          <w:sz w:val="32"/>
          <w:szCs w:val="32"/>
        </w:rPr>
        <w:t xml:space="preserve">“三三三人才工程”一、二层次人选原则上从下一层次人选中选拔产生。凡未列入“三三三人才工程”人选的，原则上不得申报上一层次人选。 </w:t>
      </w:r>
    </w:p>
    <w:p>
      <w:p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三）要突出重点。</w:t>
      </w:r>
      <w:r>
        <w:rPr>
          <w:rFonts w:hint="eastAsia" w:ascii="仿宋" w:hAnsi="仿宋" w:eastAsia="仿宋" w:cs="仿宋"/>
          <w:sz w:val="32"/>
          <w:szCs w:val="32"/>
          <w:lang w:val="en-US" w:eastAsia="zh-CN"/>
        </w:rPr>
        <w:t>在抗击新型冠状肺炎疫情一线的卫生人员和科研攻关人员同等条件下优先予以推荐；贯彻落实创新驱动发展战略，重点面向我省新兴产业、高新技术产业和优势产业推荐选拔人选。</w:t>
      </w:r>
    </w:p>
    <w:p>
      <w:p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（四）要面向基层。</w:t>
      </w:r>
      <w:r>
        <w:rPr>
          <w:rFonts w:hint="eastAsia" w:ascii="仿宋" w:hAnsi="仿宋" w:eastAsia="仿宋" w:cs="仿宋"/>
          <w:sz w:val="32"/>
          <w:szCs w:val="32"/>
          <w:lang w:val="en-US" w:eastAsia="zh-CN"/>
        </w:rPr>
        <w:t>对在人才助力产业发展三年行动计划工作一线的专技人才和民营经济领军人才优先予以推荐，并主要以近五年来取得的专业技术业绩、成果和贡献为依据。</w:t>
      </w:r>
    </w:p>
    <w:p>
      <w:p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（五）要按时上报。</w:t>
      </w:r>
      <w:r>
        <w:rPr>
          <w:rFonts w:hint="eastAsia" w:ascii="仿宋" w:hAnsi="仿宋" w:eastAsia="仿宋" w:cs="仿宋"/>
          <w:sz w:val="32"/>
          <w:szCs w:val="32"/>
          <w:lang w:val="en-US" w:eastAsia="zh-CN"/>
        </w:rPr>
        <w:t>各县（市、区）、市直相关主管部门和中省直驻沧单位第一、二层次人选的申报材料，请务于2020年4月20日前报市人社局专业技术人员与职称管理科。第三层次人选材料，务于4月30日前报送。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联系人：季延军  蒋伟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联系电话：3206021 3201190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"mailto:zck3206530@126.com" </w:instrText>
      </w:r>
      <w:r>
        <w:rPr>
          <w:rFonts w:hint="eastAsia" w:ascii="仿宋" w:hAnsi="仿宋" w:eastAsia="仿宋" w:cs="仿宋"/>
          <w:sz w:val="32"/>
          <w:szCs w:val="32"/>
          <w:lang w:val="en-US" w:eastAsia="zh-CN"/>
        </w:rPr>
        <w:fldChar w:fldCharType="separate"/>
      </w:r>
      <w:r>
        <w:rPr>
          <w:rStyle w:val="7"/>
          <w:rFonts w:hint="eastAsia" w:ascii="仿宋" w:hAnsi="仿宋" w:eastAsia="仿宋" w:cs="仿宋"/>
          <w:sz w:val="32"/>
          <w:szCs w:val="32"/>
          <w:lang w:val="en-US" w:eastAsia="zh-CN"/>
        </w:rPr>
        <w:t>zck3206530@126.com</w:t>
      </w:r>
      <w:r>
        <w:rPr>
          <w:rFonts w:hint="eastAsia" w:ascii="仿宋" w:hAnsi="仿宋" w:eastAsia="仿宋" w:cs="仿宋"/>
          <w:sz w:val="32"/>
          <w:szCs w:val="32"/>
          <w:lang w:val="en-US" w:eastAsia="zh-CN"/>
        </w:rPr>
        <w:fldChar w:fldCharType="end"/>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附件：1、2020年度河北省“三三三人才工程”三层次人选申报分配名额</w:t>
      </w:r>
    </w:p>
    <w:p>
      <w:p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2、2020年度河北省“三三三人才工程”人选情况登记表</w:t>
      </w:r>
    </w:p>
    <w:p>
      <w:p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3、2020年度河北省“三三三人才工程”人选候选人情况一览表</w:t>
      </w: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沧州市人力资源和社会保障局</w:t>
      </w:r>
    </w:p>
    <w:p>
      <w:pPr>
        <w:ind w:firstLine="3520" w:firstLineChars="1100"/>
        <w:rPr>
          <w:rFonts w:hint="eastAsia" w:ascii="仿宋" w:hAnsi="仿宋" w:eastAsia="仿宋" w:cs="仿宋"/>
          <w:sz w:val="32"/>
          <w:szCs w:val="32"/>
          <w:lang w:val="en-US" w:eastAsia="zh-CN"/>
        </w:rPr>
      </w:pPr>
    </w:p>
    <w:p>
      <w:pPr>
        <w:ind w:firstLine="3840" w:firstLineChars="1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2020年4月3日</w:t>
      </w:r>
    </w:p>
    <w:p>
      <w:pPr>
        <w:ind w:firstLine="3520" w:firstLineChars="11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2020年度河北省“三三三人才工程”三层次人选申报名额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850"/>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059" w:type="dxa"/>
            <w:gridSpan w:val="2"/>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default" w:ascii="仿宋" w:hAnsi="仿宋" w:eastAsia="仿宋" w:cs="仿宋"/>
                <w:sz w:val="32"/>
                <w:szCs w:val="32"/>
                <w:vertAlign w:val="baseline"/>
                <w:lang w:val="en-US" w:eastAsia="zh-CN"/>
              </w:rPr>
            </w:pPr>
          </w:p>
          <w:p>
            <w:pPr>
              <w:snapToGrid w:val="0"/>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  位</w:t>
            </w:r>
          </w:p>
          <w:p>
            <w:pPr>
              <w:snapToGrid w:val="0"/>
              <w:spacing w:line="240" w:lineRule="auto"/>
              <mc:AlternateContent>
                <mc:Choice Requires="wpsCustomData">
                  <wpsCustomData:diagonalParaType/>
                </mc:Choice>
              </mc:AlternateConten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  位</w:t>
            </w:r>
          </w:p>
          <w:p>
            <w:p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项  目</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三层次名额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1209" w:type="dxa"/>
            <w:vMerge w:val="restart"/>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各</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县</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市</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区</w:t>
            </w: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吴桥县</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东光县</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泊头市</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南皮县</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孟村县</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盐山县</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海兴县</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黄骅市</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沧县</w:t>
            </w:r>
          </w:p>
        </w:tc>
        <w:tc>
          <w:tcPr>
            <w:tcW w:w="4463"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青县</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新华区</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运河区</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献县</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河间市</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肃宁县</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任丘市</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渤海新区</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09" w:type="dxa"/>
            <w:vMerge w:val="continue"/>
          </w:tcPr>
          <w:p>
            <w:pPr>
              <w:rPr>
                <w:rFonts w:hint="eastAsia" w:ascii="仿宋" w:hAnsi="仿宋" w:eastAsia="仿宋" w:cs="仿宋"/>
                <w:sz w:val="32"/>
                <w:szCs w:val="32"/>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开发区</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09" w:type="dxa"/>
            <w:vMerge w:val="continue"/>
          </w:tcPr>
          <w:p>
            <w:pPr>
              <w:rPr>
                <w:rFonts w:hint="eastAsia" w:ascii="仿宋" w:hAnsi="仿宋" w:eastAsia="仿宋" w:cs="仿宋"/>
                <w:sz w:val="28"/>
                <w:szCs w:val="28"/>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高新区</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09" w:type="dxa"/>
            <w:vMerge w:val="restart"/>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市直</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部门</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市教育局</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09" w:type="dxa"/>
            <w:vMerge w:val="continue"/>
          </w:tcPr>
          <w:p>
            <w:pPr>
              <w:rPr>
                <w:rFonts w:hint="eastAsia" w:ascii="仿宋" w:hAnsi="仿宋" w:eastAsia="仿宋" w:cs="仿宋"/>
                <w:sz w:val="28"/>
                <w:szCs w:val="28"/>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市卫生局</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09" w:type="dxa"/>
            <w:vMerge w:val="continue"/>
          </w:tcPr>
          <w:p>
            <w:pPr>
              <w:rPr>
                <w:rFonts w:hint="eastAsia" w:ascii="仿宋" w:hAnsi="仿宋" w:eastAsia="仿宋" w:cs="仿宋"/>
                <w:sz w:val="28"/>
                <w:szCs w:val="28"/>
                <w:vertAlign w:val="baseline"/>
                <w:lang w:val="en-US" w:eastAsia="zh-CN"/>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其他主管部门</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每个主管部门限报1名</w:t>
            </w:r>
          </w:p>
        </w:tc>
      </w:tr>
    </w:tbl>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2020年度河北省“三三三人才工程”</w:t>
      </w:r>
    </w:p>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人选情况登记表</w:t>
      </w:r>
    </w:p>
    <w:tbl>
      <w:tblPr>
        <w:tblStyle w:val="5"/>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000"/>
        <w:gridCol w:w="1329"/>
        <w:gridCol w:w="704"/>
        <w:gridCol w:w="834"/>
        <w:gridCol w:w="883"/>
        <w:gridCol w:w="933"/>
        <w:gridCol w:w="867"/>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申报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类别</w:t>
            </w:r>
          </w:p>
        </w:tc>
        <w:tc>
          <w:tcPr>
            <w:tcW w:w="6550" w:type="dxa"/>
            <w:gridSpan w:val="7"/>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（1、工程技术2、农业、3、卫生4、社科文化5、教育 ）</w:t>
            </w:r>
          </w:p>
        </w:tc>
        <w:tc>
          <w:tcPr>
            <w:tcW w:w="2083"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42"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3033" w:type="dxa"/>
            <w:gridSpan w:val="3"/>
            <w:vAlign w:val="center"/>
          </w:tcPr>
          <w:p>
            <w:pPr>
              <w:jc w:val="center"/>
              <w:rPr>
                <w:rFonts w:hint="eastAsia" w:ascii="仿宋" w:hAnsi="仿宋" w:eastAsia="仿宋" w:cs="仿宋"/>
                <w:sz w:val="28"/>
                <w:szCs w:val="28"/>
                <w:vertAlign w:val="baseline"/>
                <w:lang w:val="en-US" w:eastAsia="zh-CN"/>
              </w:rPr>
            </w:pP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别</w:t>
            </w:r>
          </w:p>
        </w:tc>
        <w:tc>
          <w:tcPr>
            <w:tcW w:w="883" w:type="dxa"/>
            <w:vAlign w:val="center"/>
          </w:tcPr>
          <w:p>
            <w:pPr>
              <w:jc w:val="center"/>
              <w:rPr>
                <w:rFonts w:hint="eastAsia" w:ascii="仿宋" w:hAnsi="仿宋" w:eastAsia="仿宋" w:cs="仿宋"/>
                <w:sz w:val="28"/>
                <w:szCs w:val="28"/>
                <w:vertAlign w:val="baseline"/>
                <w:lang w:val="en-US" w:eastAsia="zh-CN"/>
              </w:rPr>
            </w:pP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民</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族</w:t>
            </w:r>
          </w:p>
        </w:tc>
        <w:tc>
          <w:tcPr>
            <w:tcW w:w="867" w:type="dxa"/>
            <w:vAlign w:val="center"/>
          </w:tcPr>
          <w:p>
            <w:pPr>
              <w:jc w:val="center"/>
              <w:rPr>
                <w:rFonts w:hint="eastAsia" w:ascii="仿宋" w:hAnsi="仿宋" w:eastAsia="仿宋" w:cs="仿宋"/>
                <w:sz w:val="28"/>
                <w:szCs w:val="28"/>
                <w:vertAlign w:val="baseline"/>
                <w:lang w:val="en-US" w:eastAsia="zh-CN"/>
              </w:rPr>
            </w:pPr>
          </w:p>
        </w:tc>
        <w:tc>
          <w:tcPr>
            <w:tcW w:w="2083" w:type="dxa"/>
            <w:vMerge w:val="continue"/>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身份</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证号</w:t>
            </w:r>
          </w:p>
        </w:tc>
        <w:tc>
          <w:tcPr>
            <w:tcW w:w="3033" w:type="dxa"/>
            <w:gridSpan w:val="3"/>
            <w:vAlign w:val="center"/>
          </w:tcPr>
          <w:p>
            <w:pPr>
              <w:jc w:val="center"/>
              <w:rPr>
                <w:rFonts w:hint="eastAsia" w:ascii="仿宋" w:hAnsi="仿宋" w:eastAsia="仿宋" w:cs="仿宋"/>
                <w:sz w:val="28"/>
                <w:szCs w:val="28"/>
                <w:vertAlign w:val="baseline"/>
                <w:lang w:val="en-US" w:eastAsia="zh-CN"/>
              </w:rPr>
            </w:pPr>
          </w:p>
        </w:tc>
        <w:tc>
          <w:tcPr>
            <w:tcW w:w="83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历</w:t>
            </w:r>
          </w:p>
        </w:tc>
        <w:tc>
          <w:tcPr>
            <w:tcW w:w="883" w:type="dxa"/>
            <w:vAlign w:val="center"/>
          </w:tcPr>
          <w:p>
            <w:pPr>
              <w:jc w:val="center"/>
              <w:rPr>
                <w:rFonts w:hint="eastAsia" w:ascii="仿宋" w:hAnsi="仿宋" w:eastAsia="仿宋" w:cs="仿宋"/>
                <w:sz w:val="28"/>
                <w:szCs w:val="28"/>
                <w:vertAlign w:val="baseline"/>
                <w:lang w:val="en-US" w:eastAsia="zh-CN"/>
              </w:rPr>
            </w:pP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位</w:t>
            </w:r>
          </w:p>
        </w:tc>
        <w:tc>
          <w:tcPr>
            <w:tcW w:w="867" w:type="dxa"/>
            <w:vAlign w:val="center"/>
          </w:tcPr>
          <w:p>
            <w:pPr>
              <w:jc w:val="center"/>
              <w:rPr>
                <w:rFonts w:hint="eastAsia" w:ascii="仿宋" w:hAnsi="仿宋" w:eastAsia="仿宋" w:cs="仿宋"/>
                <w:sz w:val="28"/>
                <w:szCs w:val="28"/>
                <w:vertAlign w:val="baseline"/>
                <w:lang w:val="en-US" w:eastAsia="zh-CN"/>
              </w:rPr>
            </w:pPr>
          </w:p>
        </w:tc>
        <w:tc>
          <w:tcPr>
            <w:tcW w:w="2083" w:type="dxa"/>
            <w:vMerge w:val="continue"/>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最终学历获得</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学校与时间</w:t>
            </w:r>
          </w:p>
        </w:tc>
        <w:tc>
          <w:tcPr>
            <w:tcW w:w="4221" w:type="dxa"/>
            <w:gridSpan w:val="5"/>
            <w:vAlign w:val="center"/>
          </w:tcPr>
          <w:p>
            <w:pPr>
              <w:jc w:val="center"/>
              <w:rPr>
                <w:rFonts w:hint="eastAsia" w:ascii="仿宋" w:hAnsi="仿宋" w:eastAsia="仿宋" w:cs="仿宋"/>
                <w:sz w:val="28"/>
                <w:szCs w:val="28"/>
                <w:vertAlign w:val="baseline"/>
                <w:lang w:val="en-US" w:eastAsia="zh-CN"/>
              </w:rPr>
            </w:pPr>
          </w:p>
        </w:tc>
        <w:tc>
          <w:tcPr>
            <w:tcW w:w="2083" w:type="dxa"/>
            <w:vMerge w:val="continue"/>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1"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“三三三人才工程”</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层次及获得时间</w:t>
            </w:r>
          </w:p>
        </w:tc>
        <w:tc>
          <w:tcPr>
            <w:tcW w:w="4221" w:type="dxa"/>
            <w:gridSpan w:val="5"/>
            <w:vAlign w:val="center"/>
          </w:tcPr>
          <w:p>
            <w:pPr>
              <w:jc w:val="center"/>
              <w:rPr>
                <w:rFonts w:hint="eastAsia" w:ascii="仿宋" w:hAnsi="仿宋" w:eastAsia="仿宋" w:cs="仿宋"/>
                <w:sz w:val="28"/>
                <w:szCs w:val="28"/>
                <w:vertAlign w:val="baseline"/>
                <w:lang w:val="en-US" w:eastAsia="zh-CN"/>
              </w:rPr>
            </w:pPr>
          </w:p>
        </w:tc>
        <w:tc>
          <w:tcPr>
            <w:tcW w:w="2083" w:type="dxa"/>
            <w:vMerge w:val="continue"/>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“三三三人才工程”发文和证书号</w:t>
            </w:r>
          </w:p>
        </w:tc>
        <w:tc>
          <w:tcPr>
            <w:tcW w:w="7633" w:type="dxa"/>
            <w:gridSpan w:val="7"/>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42" w:type="dxa"/>
            <w:gridSpan w:val="2"/>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现从事专业</w:t>
            </w:r>
          </w:p>
        </w:tc>
        <w:tc>
          <w:tcPr>
            <w:tcW w:w="2033" w:type="dxa"/>
            <w:gridSpan w:val="2"/>
            <w:vAlign w:val="center"/>
          </w:tcPr>
          <w:p>
            <w:pPr>
              <w:jc w:val="center"/>
              <w:rPr>
                <w:rFonts w:hint="eastAsia" w:ascii="仿宋" w:hAnsi="仿宋" w:eastAsia="仿宋" w:cs="仿宋"/>
                <w:sz w:val="28"/>
                <w:szCs w:val="28"/>
                <w:vertAlign w:val="baseline"/>
                <w:lang w:val="en-US" w:eastAsia="zh-CN"/>
              </w:rPr>
            </w:pPr>
          </w:p>
        </w:tc>
        <w:tc>
          <w:tcPr>
            <w:tcW w:w="2650" w:type="dxa"/>
            <w:gridSpan w:val="3"/>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专业技术职务</w:t>
            </w:r>
          </w:p>
        </w:tc>
        <w:tc>
          <w:tcPr>
            <w:tcW w:w="2950" w:type="dxa"/>
            <w:gridSpan w:val="2"/>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42" w:type="dxa"/>
            <w:gridSpan w:val="2"/>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所在单位</w:t>
            </w:r>
          </w:p>
        </w:tc>
        <w:tc>
          <w:tcPr>
            <w:tcW w:w="2033" w:type="dxa"/>
            <w:gridSpan w:val="2"/>
            <w:vAlign w:val="center"/>
          </w:tcPr>
          <w:p>
            <w:pPr>
              <w:jc w:val="center"/>
              <w:rPr>
                <w:rFonts w:hint="eastAsia" w:ascii="仿宋" w:hAnsi="仿宋" w:eastAsia="仿宋" w:cs="仿宋"/>
                <w:sz w:val="28"/>
                <w:szCs w:val="28"/>
                <w:vertAlign w:val="baseline"/>
                <w:lang w:val="en-US" w:eastAsia="zh-CN"/>
              </w:rPr>
            </w:pPr>
          </w:p>
        </w:tc>
        <w:tc>
          <w:tcPr>
            <w:tcW w:w="2650" w:type="dxa"/>
            <w:gridSpan w:val="3"/>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归属市（部门）</w:t>
            </w:r>
          </w:p>
        </w:tc>
        <w:tc>
          <w:tcPr>
            <w:tcW w:w="2950" w:type="dxa"/>
            <w:gridSpan w:val="2"/>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42" w:type="dxa"/>
            <w:gridSpan w:val="2"/>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通讯地址</w:t>
            </w:r>
          </w:p>
        </w:tc>
        <w:tc>
          <w:tcPr>
            <w:tcW w:w="7633" w:type="dxa"/>
            <w:gridSpan w:val="7"/>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42" w:type="dxa"/>
            <w:gridSpan w:val="2"/>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办公电话</w:t>
            </w:r>
          </w:p>
        </w:tc>
        <w:tc>
          <w:tcPr>
            <w:tcW w:w="2033" w:type="dxa"/>
            <w:gridSpan w:val="2"/>
            <w:vAlign w:val="center"/>
          </w:tcPr>
          <w:p>
            <w:pPr>
              <w:jc w:val="center"/>
              <w:rPr>
                <w:rFonts w:hint="eastAsia" w:ascii="仿宋" w:hAnsi="仿宋" w:eastAsia="仿宋" w:cs="仿宋"/>
                <w:sz w:val="28"/>
                <w:szCs w:val="28"/>
                <w:vertAlign w:val="baseline"/>
                <w:lang w:val="en-US" w:eastAsia="zh-CN"/>
              </w:rPr>
            </w:pPr>
          </w:p>
        </w:tc>
        <w:tc>
          <w:tcPr>
            <w:tcW w:w="2650" w:type="dxa"/>
            <w:gridSpan w:val="3"/>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手机号码</w:t>
            </w:r>
          </w:p>
        </w:tc>
        <w:tc>
          <w:tcPr>
            <w:tcW w:w="2950" w:type="dxa"/>
            <w:gridSpan w:val="2"/>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gridSpan w:val="2"/>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主要</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成绩</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和贡</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献</w:t>
            </w:r>
          </w:p>
        </w:tc>
        <w:tc>
          <w:tcPr>
            <w:tcW w:w="7633" w:type="dxa"/>
            <w:gridSpan w:val="7"/>
          </w:tcPr>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tc>
      </w:tr>
    </w:tbl>
    <w:p>
      <w:pPr>
        <w:jc w:val="both"/>
        <w:rPr>
          <w:rFonts w:hint="eastAsia" w:ascii="仿宋" w:hAnsi="仿宋" w:eastAsia="仿宋" w:cs="仿宋"/>
          <w:sz w:val="24"/>
          <w:szCs w:val="2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和贡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献</w:t>
            </w:r>
          </w:p>
        </w:tc>
        <w:tc>
          <w:tcPr>
            <w:tcW w:w="7103" w:type="dxa"/>
          </w:tcPr>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trPr>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意见</w:t>
            </w:r>
          </w:p>
        </w:tc>
        <w:tc>
          <w:tcPr>
            <w:tcW w:w="7103" w:type="dxa"/>
            <w:vAlign w:val="bottom"/>
          </w:tcPr>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ind w:firstLine="3920" w:firstLineChars="1400"/>
              <w:jc w:val="both"/>
              <w:rPr>
                <w:rFonts w:hint="eastAsia" w:ascii="仿宋" w:hAnsi="仿宋" w:eastAsia="仿宋" w:cs="仿宋"/>
                <w:sz w:val="28"/>
                <w:szCs w:val="28"/>
                <w:vertAlign w:val="baseline"/>
                <w:lang w:val="en-US" w:eastAsia="zh-CN"/>
              </w:rPr>
            </w:pPr>
          </w:p>
          <w:p>
            <w:pPr>
              <w:ind w:firstLine="4480" w:firstLineChars="160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盖  章</w:t>
            </w:r>
          </w:p>
          <w:p>
            <w:pPr>
              <w:ind w:firstLine="4200" w:firstLineChars="1500"/>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市人力资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源和社会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保障局、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省（中）直主管部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门意见</w:t>
            </w:r>
          </w:p>
        </w:tc>
        <w:tc>
          <w:tcPr>
            <w:tcW w:w="7103" w:type="dxa"/>
          </w:tcPr>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ind w:firstLine="4480" w:firstLineChars="160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盖  章</w:t>
            </w:r>
          </w:p>
          <w:p>
            <w:pPr>
              <w:ind w:firstLine="4200" w:firstLineChars="150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“三三三人才工程”领导小组意见</w:t>
            </w:r>
          </w:p>
        </w:tc>
        <w:tc>
          <w:tcPr>
            <w:tcW w:w="7103" w:type="dxa"/>
          </w:tcPr>
          <w:p>
            <w:pPr>
              <w:jc w:val="both"/>
              <w:rPr>
                <w:rFonts w:hint="eastAsia" w:ascii="仿宋" w:hAnsi="仿宋" w:eastAsia="仿宋" w:cs="仿宋"/>
                <w:sz w:val="28"/>
                <w:szCs w:val="28"/>
                <w:vertAlign w:val="baseline"/>
                <w:lang w:val="en-US" w:eastAsia="zh-CN"/>
              </w:rPr>
            </w:pPr>
          </w:p>
          <w:p>
            <w:pPr>
              <w:jc w:val="both"/>
              <w:rPr>
                <w:rFonts w:hint="eastAsia" w:ascii="仿宋" w:hAnsi="仿宋" w:eastAsia="仿宋" w:cs="仿宋"/>
                <w:sz w:val="28"/>
                <w:szCs w:val="28"/>
                <w:vertAlign w:val="baseline"/>
                <w:lang w:val="en-US" w:eastAsia="zh-CN"/>
              </w:rPr>
            </w:pPr>
          </w:p>
          <w:p>
            <w:pPr>
              <w:ind w:firstLine="4480" w:firstLineChars="160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盖  章</w:t>
            </w:r>
          </w:p>
          <w:p>
            <w:pPr>
              <w:ind w:firstLine="4200" w:firstLineChars="150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年   月  日</w:t>
            </w:r>
          </w:p>
        </w:tc>
      </w:tr>
    </w:tbl>
    <w:p>
      <w:pPr>
        <w:jc w:val="both"/>
        <w:rPr>
          <w:rFonts w:hint="eastAsia" w:ascii="仿宋" w:hAnsi="仿宋" w:eastAsia="仿宋" w:cs="仿宋"/>
          <w:sz w:val="24"/>
          <w:szCs w:val="24"/>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注：此表为入个人档案材料（双面打印于一张A4纸）。</w:t>
      </w:r>
    </w:p>
    <w:p>
      <w:pPr>
        <w:rPr>
          <w:rFonts w:hint="eastAsia" w:ascii="仿宋" w:hAnsi="仿宋" w:eastAsia="仿宋" w:cs="仿宋"/>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2020年度河北省“三三三人才工程”人选候选人情况一览表</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类别：                                                                              （共  页）第  页</w:t>
      </w:r>
    </w:p>
    <w:tbl>
      <w:tblPr>
        <w:tblStyle w:val="5"/>
        <w:tblW w:w="15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827"/>
        <w:gridCol w:w="779"/>
        <w:gridCol w:w="856"/>
        <w:gridCol w:w="762"/>
        <w:gridCol w:w="860"/>
        <w:gridCol w:w="877"/>
        <w:gridCol w:w="926"/>
        <w:gridCol w:w="1402"/>
        <w:gridCol w:w="795"/>
        <w:gridCol w:w="696"/>
        <w:gridCol w:w="5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号</w:t>
            </w:r>
          </w:p>
        </w:tc>
        <w:tc>
          <w:tcPr>
            <w:tcW w:w="82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姓名</w:t>
            </w:r>
          </w:p>
        </w:tc>
        <w:tc>
          <w:tcPr>
            <w:tcW w:w="779"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性别</w:t>
            </w:r>
          </w:p>
        </w:tc>
        <w:tc>
          <w:tcPr>
            <w:tcW w:w="85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出生年月</w:t>
            </w:r>
          </w:p>
        </w:tc>
        <w:tc>
          <w:tcPr>
            <w:tcW w:w="762"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工作单位</w:t>
            </w:r>
          </w:p>
        </w:tc>
        <w:tc>
          <w:tcPr>
            <w:tcW w:w="860"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党政职务</w:t>
            </w:r>
          </w:p>
        </w:tc>
        <w:tc>
          <w:tcPr>
            <w:tcW w:w="87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申报层次</w:t>
            </w:r>
          </w:p>
        </w:tc>
        <w:tc>
          <w:tcPr>
            <w:tcW w:w="92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技术职称</w:t>
            </w:r>
          </w:p>
        </w:tc>
        <w:tc>
          <w:tcPr>
            <w:tcW w:w="1402"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专家称号及获得时间</w:t>
            </w:r>
          </w:p>
        </w:tc>
        <w:tc>
          <w:tcPr>
            <w:tcW w:w="79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最高学历</w:t>
            </w:r>
          </w:p>
        </w:tc>
        <w:tc>
          <w:tcPr>
            <w:tcW w:w="6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从事专业</w:t>
            </w:r>
          </w:p>
        </w:tc>
        <w:tc>
          <w:tcPr>
            <w:tcW w:w="5627" w:type="dxa"/>
            <w:vAlign w:val="bottom"/>
          </w:tcPr>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业绩贡献情况（应填写产生经济效益的技术、时间、地点、金额等；产生社会效益的相关指标、区域等）、主要研究成果、及担任重点科研项目主持人情况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jc w:val="center"/>
              <w:rPr>
                <w:rFonts w:hint="default" w:ascii="仿宋" w:hAnsi="仿宋" w:eastAsia="仿宋" w:cs="仿宋"/>
                <w:sz w:val="32"/>
                <w:szCs w:val="32"/>
                <w:vertAlign w:val="baseline"/>
                <w:lang w:val="en-US" w:eastAsia="zh-CN"/>
              </w:rPr>
            </w:pPr>
          </w:p>
          <w:p>
            <w:pPr>
              <w:jc w:val="center"/>
              <w:rPr>
                <w:rFonts w:hint="default" w:ascii="仿宋" w:hAnsi="仿宋" w:eastAsia="仿宋" w:cs="仿宋"/>
                <w:sz w:val="32"/>
                <w:szCs w:val="32"/>
                <w:vertAlign w:val="baseline"/>
                <w:lang w:val="en-US" w:eastAsia="zh-CN"/>
              </w:rPr>
            </w:pP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小</w:t>
            </w:r>
          </w:p>
          <w:p>
            <w:pPr>
              <w:jc w:val="center"/>
              <w:rPr>
                <w:rFonts w:hint="default" w:ascii="仿宋" w:hAnsi="仿宋" w:eastAsia="仿宋" w:cs="仿宋"/>
                <w:sz w:val="32"/>
                <w:szCs w:val="32"/>
                <w:vertAlign w:val="baseline"/>
                <w:lang w:val="en-US" w:eastAsia="zh-CN"/>
              </w:rPr>
            </w:pPr>
            <w:r>
              <w:rPr>
                <w:rFonts w:hint="eastAsia" w:asciiTheme="minorEastAsia" w:hAnsiTheme="minorEastAsia" w:eastAsiaTheme="minorEastAsia" w:cstheme="minorEastAsia"/>
                <w:sz w:val="24"/>
                <w:szCs w:val="24"/>
                <w:vertAlign w:val="baseline"/>
                <w:lang w:val="en-US" w:eastAsia="zh-CN"/>
              </w:rPr>
              <w:t>写</w:t>
            </w:r>
          </w:p>
          <w:p>
            <w:pPr>
              <w:jc w:val="center"/>
              <w:rPr>
                <w:rFonts w:hint="default" w:ascii="仿宋" w:hAnsi="仿宋" w:eastAsia="仿宋" w:cs="仿宋"/>
                <w:sz w:val="32"/>
                <w:szCs w:val="32"/>
                <w:vertAlign w:val="baseline"/>
                <w:lang w:val="en-US" w:eastAsia="zh-CN"/>
              </w:rPr>
            </w:pPr>
          </w:p>
          <w:p>
            <w:pPr>
              <w:jc w:val="center"/>
              <w:rPr>
                <w:rFonts w:hint="default" w:ascii="仿宋" w:hAnsi="仿宋" w:eastAsia="仿宋" w:cs="仿宋"/>
                <w:sz w:val="32"/>
                <w:szCs w:val="32"/>
                <w:vertAlign w:val="baseline"/>
                <w:lang w:val="en-US" w:eastAsia="zh-CN"/>
              </w:rPr>
            </w:pPr>
          </w:p>
        </w:tc>
        <w:tc>
          <w:tcPr>
            <w:tcW w:w="827" w:type="dxa"/>
          </w:tcPr>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p>
            <w:pPr>
              <w:rPr>
                <w:rFonts w:hint="default" w:ascii="仿宋" w:hAnsi="仿宋" w:eastAsia="仿宋" w:cs="仿宋"/>
                <w:sz w:val="32"/>
                <w:szCs w:val="32"/>
                <w:vertAlign w:val="baseline"/>
                <w:lang w:val="en-US" w:eastAsia="zh-CN"/>
              </w:rPr>
            </w:pPr>
          </w:p>
        </w:tc>
        <w:tc>
          <w:tcPr>
            <w:tcW w:w="779" w:type="dxa"/>
          </w:tcPr>
          <w:p>
            <w:pPr>
              <w:rPr>
                <w:rFonts w:hint="default" w:ascii="仿宋" w:hAnsi="仿宋" w:eastAsia="仿宋" w:cs="仿宋"/>
                <w:sz w:val="32"/>
                <w:szCs w:val="32"/>
                <w:vertAlign w:val="baseline"/>
                <w:lang w:val="en-US" w:eastAsia="zh-CN"/>
              </w:rPr>
            </w:pPr>
          </w:p>
        </w:tc>
        <w:tc>
          <w:tcPr>
            <w:tcW w:w="856" w:type="dxa"/>
          </w:tcPr>
          <w:p>
            <w:pPr>
              <w:jc w:val="center"/>
              <w:rPr>
                <w:rFonts w:hint="eastAsia" w:asciiTheme="majorEastAsia" w:hAnsiTheme="majorEastAsia" w:eastAsiaTheme="majorEastAsia" w:cstheme="majorEastAsia"/>
                <w:sz w:val="24"/>
                <w:szCs w:val="24"/>
                <w:vertAlign w:val="baseline"/>
                <w:lang w:val="en-US" w:eastAsia="zh-CN"/>
              </w:rPr>
            </w:pPr>
          </w:p>
          <w:p>
            <w:pPr>
              <w:jc w:val="center"/>
              <w:rPr>
                <w:rFonts w:hint="eastAsia" w:asciiTheme="majorEastAsia" w:hAnsiTheme="majorEastAsia" w:eastAsiaTheme="majorEastAsia" w:cstheme="majorEastAsia"/>
                <w:sz w:val="24"/>
                <w:szCs w:val="24"/>
                <w:vertAlign w:val="baseline"/>
                <w:lang w:val="en-US" w:eastAsia="zh-CN"/>
              </w:rPr>
            </w:pPr>
          </w:p>
          <w:p>
            <w:pPr>
              <w:jc w:val="center"/>
              <w:rPr>
                <w:rFonts w:hint="eastAsia" w:asciiTheme="majorEastAsia" w:hAnsiTheme="majorEastAsia" w:eastAsiaTheme="majorEastAsia" w:cstheme="majorEastAsia"/>
                <w:sz w:val="24"/>
                <w:szCs w:val="24"/>
                <w:vertAlign w:val="baseline"/>
                <w:lang w:val="en-US" w:eastAsia="zh-CN"/>
              </w:rPr>
            </w:pPr>
          </w:p>
          <w:p>
            <w:pPr>
              <w:jc w:val="center"/>
              <w:rPr>
                <w:rFonts w:hint="eastAsia" w:asciiTheme="majorEastAsia" w:hAnsiTheme="majorEastAsia" w:eastAsiaTheme="majorEastAsia" w:cstheme="majorEastAsia"/>
                <w:sz w:val="24"/>
                <w:szCs w:val="24"/>
                <w:vertAlign w:val="baseline"/>
                <w:lang w:val="en-US" w:eastAsia="zh-CN"/>
              </w:rPr>
            </w:pPr>
          </w:p>
          <w:p>
            <w:pPr>
              <w:jc w:val="both"/>
              <w:rPr>
                <w:rFonts w:hint="default" w:ascii="仿宋" w:hAnsi="仿宋" w:eastAsia="仿宋" w:cs="仿宋"/>
                <w:sz w:val="32"/>
                <w:szCs w:val="32"/>
                <w:vertAlign w:val="baseline"/>
                <w:lang w:val="en-US" w:eastAsia="zh-CN"/>
              </w:rPr>
            </w:pPr>
            <w:r>
              <w:rPr>
                <w:rFonts w:hint="eastAsia" w:asciiTheme="majorEastAsia" w:hAnsiTheme="majorEastAsia" w:eastAsiaTheme="majorEastAsia" w:cstheme="majorEastAsia"/>
                <w:sz w:val="24"/>
                <w:szCs w:val="24"/>
                <w:vertAlign w:val="baseline"/>
                <w:lang w:val="en-US" w:eastAsia="zh-CN"/>
              </w:rPr>
              <w:t>（小写到月份</w:t>
            </w:r>
          </w:p>
        </w:tc>
        <w:tc>
          <w:tcPr>
            <w:tcW w:w="762" w:type="dxa"/>
          </w:tcPr>
          <w:p>
            <w:pPr>
              <w:rPr>
                <w:rFonts w:hint="default" w:ascii="仿宋" w:hAnsi="仿宋" w:eastAsia="仿宋" w:cs="仿宋"/>
                <w:sz w:val="32"/>
                <w:szCs w:val="32"/>
                <w:vertAlign w:val="baseline"/>
                <w:lang w:val="en-US" w:eastAsia="zh-CN"/>
              </w:rPr>
            </w:pPr>
          </w:p>
        </w:tc>
        <w:tc>
          <w:tcPr>
            <w:tcW w:w="860" w:type="dxa"/>
          </w:tcPr>
          <w:p>
            <w:pPr>
              <w:rPr>
                <w:rFonts w:hint="default" w:ascii="仿宋" w:hAnsi="仿宋" w:eastAsia="仿宋" w:cs="仿宋"/>
                <w:sz w:val="32"/>
                <w:szCs w:val="32"/>
                <w:vertAlign w:val="baseline"/>
                <w:lang w:val="en-US" w:eastAsia="zh-CN"/>
              </w:rPr>
            </w:pPr>
          </w:p>
        </w:tc>
        <w:tc>
          <w:tcPr>
            <w:tcW w:w="877" w:type="dxa"/>
          </w:tcPr>
          <w:p>
            <w:pPr>
              <w:rPr>
                <w:rFonts w:hint="default" w:ascii="仿宋" w:hAnsi="仿宋" w:eastAsia="仿宋" w:cs="仿宋"/>
                <w:sz w:val="32"/>
                <w:szCs w:val="32"/>
                <w:vertAlign w:val="baseline"/>
                <w:lang w:val="en-US" w:eastAsia="zh-CN"/>
              </w:rPr>
            </w:pPr>
          </w:p>
        </w:tc>
        <w:tc>
          <w:tcPr>
            <w:tcW w:w="926" w:type="dxa"/>
          </w:tcPr>
          <w:p>
            <w:pPr>
              <w:rPr>
                <w:rFonts w:hint="default" w:ascii="仿宋" w:hAnsi="仿宋" w:eastAsia="仿宋" w:cs="仿宋"/>
                <w:sz w:val="32"/>
                <w:szCs w:val="32"/>
                <w:vertAlign w:val="baseline"/>
                <w:lang w:val="en-US" w:eastAsia="zh-CN"/>
              </w:rPr>
            </w:pPr>
          </w:p>
        </w:tc>
        <w:tc>
          <w:tcPr>
            <w:tcW w:w="1402" w:type="dxa"/>
          </w:tcPr>
          <w:p>
            <w:pPr>
              <w:rPr>
                <w:rFonts w:hint="default" w:ascii="仿宋" w:hAnsi="仿宋" w:eastAsia="仿宋" w:cs="仿宋"/>
                <w:sz w:val="32"/>
                <w:szCs w:val="32"/>
                <w:vertAlign w:val="baseline"/>
                <w:lang w:val="en-US" w:eastAsia="zh-CN"/>
              </w:rPr>
            </w:pPr>
          </w:p>
        </w:tc>
        <w:tc>
          <w:tcPr>
            <w:tcW w:w="795" w:type="dxa"/>
          </w:tcPr>
          <w:p>
            <w:pPr>
              <w:rPr>
                <w:rFonts w:hint="default" w:ascii="仿宋" w:hAnsi="仿宋" w:eastAsia="仿宋" w:cs="仿宋"/>
                <w:sz w:val="32"/>
                <w:szCs w:val="32"/>
                <w:vertAlign w:val="baseline"/>
                <w:lang w:val="en-US" w:eastAsia="zh-CN"/>
              </w:rPr>
            </w:pPr>
          </w:p>
        </w:tc>
        <w:tc>
          <w:tcPr>
            <w:tcW w:w="696" w:type="dxa"/>
          </w:tcPr>
          <w:p>
            <w:pPr>
              <w:rPr>
                <w:rFonts w:hint="default" w:ascii="仿宋" w:hAnsi="仿宋" w:eastAsia="仿宋" w:cs="仿宋"/>
                <w:sz w:val="32"/>
                <w:szCs w:val="32"/>
                <w:vertAlign w:val="baseline"/>
                <w:lang w:val="en-US" w:eastAsia="zh-CN"/>
              </w:rPr>
            </w:pPr>
          </w:p>
        </w:tc>
        <w:tc>
          <w:tcPr>
            <w:tcW w:w="562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一、</w:t>
            </w:r>
            <w:r>
              <w:rPr>
                <w:rFonts w:hint="eastAsia" w:asciiTheme="minorEastAsia" w:hAnsiTheme="minorEastAsia" w:eastAsiaTheme="minorEastAsia" w:cstheme="minorEastAsia"/>
                <w:sz w:val="21"/>
                <w:szCs w:val="21"/>
                <w:vertAlign w:val="baseline"/>
                <w:lang w:val="en-US" w:eastAsia="zh-CN"/>
              </w:rPr>
              <w:t>业绩贡献情况：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10" w:firstLineChars="100"/>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近年来所从事工作产生经济、社会效益的情况限5项）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10" w:firstLineChars="100"/>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10" w:firstLineChars="100"/>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10" w:firstLineChars="100"/>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二、相关专业领域研究成果：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（近五年来，限5项）。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三、主持承担课题情况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近五年来主持承担了省级课题*项，厅局级课题**项。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四、发明专利情况：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近年来获得国家专利**项，其中发明专利*项，实用新型专利**项。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(列近五年主要发明及专利，限5项）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firstLine="210" w:firstLineChars="100"/>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五、专著及发表论文（列近五年主要著作，限5篇）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六、个人小结（限300字以内）</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注：1、类别是指工程技术、农业、卫生、社科文化、教育等五个种类。2、表内专家称号包括第三层次人选。3、此表用A3纸打印，与电子版同时报送。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申报部门（单位）：                           （盖章）                      年    月     日</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8D2B1"/>
    <w:multiLevelType w:val="singleLevel"/>
    <w:tmpl w:val="8FB8D2B1"/>
    <w:lvl w:ilvl="0" w:tentative="0">
      <w:start w:val="4"/>
      <w:numFmt w:val="chineseCounting"/>
      <w:suff w:val="nothing"/>
      <w:lvlText w:val="%1、"/>
      <w:lvlJc w:val="left"/>
      <w:rPr>
        <w:rFonts w:hint="eastAsia"/>
      </w:rPr>
    </w:lvl>
  </w:abstractNum>
  <w:abstractNum w:abstractNumId="1">
    <w:nsid w:val="A7C6B4F5"/>
    <w:multiLevelType w:val="singleLevel"/>
    <w:tmpl w:val="A7C6B4F5"/>
    <w:lvl w:ilvl="0" w:tentative="0">
      <w:start w:val="1"/>
      <w:numFmt w:val="chineseCounting"/>
      <w:suff w:val="nothing"/>
      <w:lvlText w:val="第%1、"/>
      <w:lvlJc w:val="left"/>
      <w:rPr>
        <w:rFonts w:hint="eastAsia"/>
      </w:rPr>
    </w:lvl>
  </w:abstractNum>
  <w:abstractNum w:abstractNumId="2">
    <w:nsid w:val="43F3C362"/>
    <w:multiLevelType w:val="singleLevel"/>
    <w:tmpl w:val="43F3C362"/>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52A84"/>
    <w:rsid w:val="00081D27"/>
    <w:rsid w:val="01AA4E09"/>
    <w:rsid w:val="085B57D6"/>
    <w:rsid w:val="0A7D41B2"/>
    <w:rsid w:val="0F2C193A"/>
    <w:rsid w:val="0F3B5D63"/>
    <w:rsid w:val="0FE1754B"/>
    <w:rsid w:val="1E276A5A"/>
    <w:rsid w:val="272973DA"/>
    <w:rsid w:val="298C018B"/>
    <w:rsid w:val="2CB57E81"/>
    <w:rsid w:val="3B5471C4"/>
    <w:rsid w:val="482B2547"/>
    <w:rsid w:val="4F052A84"/>
    <w:rsid w:val="51D559EA"/>
    <w:rsid w:val="53305ED5"/>
    <w:rsid w:val="54331F59"/>
    <w:rsid w:val="588C692B"/>
    <w:rsid w:val="6350565E"/>
    <w:rsid w:val="66D84E68"/>
    <w:rsid w:val="738E5C3F"/>
    <w:rsid w:val="78B471E2"/>
    <w:rsid w:val="7BC07259"/>
    <w:rsid w:val="7CE16415"/>
    <w:rsid w:val="7E8F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2020-03-30T03:25:00Z</dcterms:created>
  <dc:creator>一米阳光</dc:creator>
  <cp:lastModifiedBy>一米阳光</cp:lastModifiedBy>
  <cp:lastPrinted>2020-04-03T07:53:47Z</cp:lastPrinted>
  <dcterms:modified xsi:type="dcterms:W3CDTF">2020-04-03T07:55:24Z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